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8A" w:rsidRPr="00CE152B" w:rsidRDefault="00740B8A" w:rsidP="00CE152B">
      <w:pPr>
        <w:pStyle w:val="Default"/>
        <w:jc w:val="center"/>
        <w:rPr>
          <w:color w:val="943634" w:themeColor="accent2" w:themeShade="BF"/>
          <w:sz w:val="28"/>
          <w:szCs w:val="28"/>
        </w:rPr>
      </w:pPr>
      <w:r w:rsidRPr="00CE152B">
        <w:rPr>
          <w:b/>
          <w:bCs/>
          <w:color w:val="943634" w:themeColor="accent2" w:themeShade="BF"/>
          <w:sz w:val="28"/>
          <w:szCs w:val="28"/>
        </w:rPr>
        <w:t xml:space="preserve">Методические рекомендации </w:t>
      </w:r>
      <w:r w:rsidR="00CE152B" w:rsidRPr="00CE152B">
        <w:rPr>
          <w:b/>
          <w:bCs/>
          <w:color w:val="943634" w:themeColor="accent2" w:themeShade="BF"/>
          <w:sz w:val="28"/>
          <w:szCs w:val="28"/>
        </w:rPr>
        <w:t xml:space="preserve">учителям математики </w:t>
      </w:r>
      <w:r w:rsidRPr="00CE152B">
        <w:rPr>
          <w:b/>
          <w:bCs/>
          <w:color w:val="943634" w:themeColor="accent2" w:themeShade="BF"/>
          <w:sz w:val="28"/>
          <w:szCs w:val="28"/>
        </w:rPr>
        <w:t>по подготовке выпускников 11-х классов</w:t>
      </w:r>
      <w:r w:rsidR="00CE152B" w:rsidRPr="00CE152B">
        <w:rPr>
          <w:b/>
          <w:bCs/>
          <w:color w:val="943634" w:themeColor="accent2" w:themeShade="BF"/>
          <w:sz w:val="28"/>
          <w:szCs w:val="28"/>
        </w:rPr>
        <w:t xml:space="preserve"> к ЕГЭ</w:t>
      </w:r>
    </w:p>
    <w:p w:rsidR="00787414" w:rsidRDefault="00740B8A" w:rsidP="00CE152B">
      <w:pPr>
        <w:pStyle w:val="Default"/>
        <w:spacing w:line="240" w:lineRule="exact"/>
        <w:jc w:val="both"/>
        <w:rPr>
          <w:color w:val="auto"/>
          <w:sz w:val="28"/>
          <w:szCs w:val="28"/>
        </w:rPr>
      </w:pPr>
      <w:r>
        <w:rPr>
          <w:sz w:val="28"/>
          <w:szCs w:val="28"/>
        </w:rPr>
        <w:t xml:space="preserve">         </w:t>
      </w:r>
    </w:p>
    <w:p w:rsidR="00787414" w:rsidRDefault="00787414" w:rsidP="00787414">
      <w:pPr>
        <w:pStyle w:val="Default"/>
        <w:ind w:firstLine="567"/>
        <w:jc w:val="both"/>
        <w:rPr>
          <w:color w:val="auto"/>
          <w:sz w:val="28"/>
          <w:szCs w:val="28"/>
        </w:rPr>
      </w:pPr>
      <w:r>
        <w:rPr>
          <w:color w:val="auto"/>
          <w:sz w:val="28"/>
          <w:szCs w:val="28"/>
        </w:rPr>
        <w:t xml:space="preserve"> Основная проблема, связанная с преподаванием математики ― формализм в преподавании предмета. Проблемы в математическом образовании выпускников, не набравших минимального балла, во многом связаны с плохим освоением курса основной и даже начальной школы. </w:t>
      </w:r>
    </w:p>
    <w:p w:rsidR="00787414" w:rsidRDefault="00787414" w:rsidP="00787414">
      <w:pPr>
        <w:pStyle w:val="Default"/>
        <w:ind w:firstLine="567"/>
        <w:jc w:val="both"/>
        <w:rPr>
          <w:color w:val="auto"/>
          <w:sz w:val="28"/>
          <w:szCs w:val="28"/>
        </w:rPr>
      </w:pPr>
      <w:r>
        <w:rPr>
          <w:color w:val="auto"/>
          <w:sz w:val="28"/>
          <w:szCs w:val="28"/>
        </w:rPr>
        <w:t xml:space="preserve">На уровне образовательных учреждений следует уделять больше внимания своевременному выявлению учащихся, имеющих слабую математическую подготовку,  комплектованию специальных профильных групп и организации систематической работы с этими группами. </w:t>
      </w:r>
    </w:p>
    <w:p w:rsidR="00DA18F3" w:rsidRDefault="00787414" w:rsidP="00787414">
      <w:pPr>
        <w:pStyle w:val="Default"/>
        <w:ind w:firstLine="567"/>
        <w:jc w:val="both"/>
        <w:rPr>
          <w:color w:val="auto"/>
          <w:sz w:val="28"/>
          <w:szCs w:val="28"/>
        </w:rPr>
      </w:pPr>
      <w:r>
        <w:rPr>
          <w:color w:val="auto"/>
          <w:sz w:val="28"/>
          <w:szCs w:val="28"/>
        </w:rPr>
        <w:t xml:space="preserve">Обучающиеся, не перешедшие «порог», с трудом справляются с  заданиями, в которых необходимо применить хорошо известный алгоритм в чуть изменившейся ситуации. </w:t>
      </w:r>
      <w:proofErr w:type="gramStart"/>
      <w:r>
        <w:rPr>
          <w:color w:val="auto"/>
          <w:sz w:val="28"/>
          <w:szCs w:val="28"/>
        </w:rPr>
        <w:t xml:space="preserve">Самые низкие результаты </w:t>
      </w:r>
      <w:r w:rsidR="00DA18F3">
        <w:rPr>
          <w:color w:val="auto"/>
          <w:sz w:val="28"/>
          <w:szCs w:val="28"/>
        </w:rPr>
        <w:t>об</w:t>
      </w:r>
      <w:r>
        <w:rPr>
          <w:color w:val="auto"/>
          <w:sz w:val="28"/>
          <w:szCs w:val="28"/>
        </w:rPr>
        <w:t>уча</w:t>
      </w:r>
      <w:r w:rsidR="00DA18F3">
        <w:rPr>
          <w:color w:val="auto"/>
          <w:sz w:val="28"/>
          <w:szCs w:val="28"/>
        </w:rPr>
        <w:t>ю</w:t>
      </w:r>
      <w:r>
        <w:rPr>
          <w:color w:val="auto"/>
          <w:sz w:val="28"/>
          <w:szCs w:val="28"/>
        </w:rPr>
        <w:t>щиеся показ</w:t>
      </w:r>
      <w:r w:rsidR="00DA18F3">
        <w:rPr>
          <w:color w:val="auto"/>
          <w:sz w:val="28"/>
          <w:szCs w:val="28"/>
        </w:rPr>
        <w:t>ывают</w:t>
      </w:r>
      <w:r>
        <w:rPr>
          <w:color w:val="auto"/>
          <w:sz w:val="28"/>
          <w:szCs w:val="28"/>
        </w:rPr>
        <w:t xml:space="preserve"> при решении задач, которые </w:t>
      </w:r>
      <w:r w:rsidR="00DA18F3">
        <w:rPr>
          <w:color w:val="auto"/>
          <w:sz w:val="28"/>
          <w:szCs w:val="28"/>
        </w:rPr>
        <w:t>не</w:t>
      </w:r>
      <w:r>
        <w:rPr>
          <w:color w:val="auto"/>
          <w:sz w:val="28"/>
          <w:szCs w:val="28"/>
        </w:rPr>
        <w:t xml:space="preserve"> поддаются алгоритмизации: задачи по геометрии и задачи «прикладного» содержания (умение «читать» графики, решать «сюжетные» задачи и т.п.). </w:t>
      </w:r>
      <w:proofErr w:type="gramEnd"/>
    </w:p>
    <w:p w:rsidR="00DA18F3" w:rsidRDefault="00787414" w:rsidP="00787414">
      <w:pPr>
        <w:pStyle w:val="Default"/>
        <w:ind w:firstLine="567"/>
        <w:jc w:val="both"/>
        <w:rPr>
          <w:color w:val="auto"/>
          <w:sz w:val="28"/>
          <w:szCs w:val="28"/>
        </w:rPr>
      </w:pPr>
      <w:r>
        <w:rPr>
          <w:color w:val="auto"/>
          <w:sz w:val="28"/>
          <w:szCs w:val="28"/>
        </w:rPr>
        <w:t>Первое связано</w:t>
      </w:r>
      <w:r w:rsidR="00DA18F3">
        <w:rPr>
          <w:color w:val="auto"/>
          <w:sz w:val="28"/>
          <w:szCs w:val="28"/>
        </w:rPr>
        <w:t xml:space="preserve"> с тем, что </w:t>
      </w:r>
      <w:r>
        <w:rPr>
          <w:color w:val="auto"/>
          <w:sz w:val="28"/>
          <w:szCs w:val="28"/>
        </w:rPr>
        <w:t xml:space="preserve">с 1977 года не проводится никакой аттестации по геометрии (ни итоговой, ни промежуточной), да и при поступлении в вузы удельный вес этих задач был всегда невелик. То же самое относится и к задачам с практическим (прикладным) содержанием. Кроме того, таких задач очень мало в действующих школьных учебниках. </w:t>
      </w:r>
    </w:p>
    <w:p w:rsidR="00DA18F3" w:rsidRDefault="00787414" w:rsidP="00DA18F3">
      <w:pPr>
        <w:pStyle w:val="Default"/>
        <w:ind w:firstLine="567"/>
        <w:jc w:val="both"/>
        <w:rPr>
          <w:color w:val="auto"/>
          <w:sz w:val="28"/>
          <w:szCs w:val="28"/>
        </w:rPr>
      </w:pPr>
      <w:r>
        <w:rPr>
          <w:color w:val="auto"/>
          <w:sz w:val="28"/>
          <w:szCs w:val="28"/>
        </w:rPr>
        <w:t>П</w:t>
      </w:r>
      <w:r w:rsidR="00DA18F3">
        <w:rPr>
          <w:color w:val="auto"/>
          <w:sz w:val="28"/>
          <w:szCs w:val="28"/>
        </w:rPr>
        <w:t>оэтому в</w:t>
      </w:r>
      <w:r>
        <w:rPr>
          <w:color w:val="auto"/>
          <w:sz w:val="28"/>
          <w:szCs w:val="28"/>
        </w:rPr>
        <w:t xml:space="preserve"> процессе подготовки к </w:t>
      </w:r>
      <w:r w:rsidR="00DA18F3">
        <w:rPr>
          <w:color w:val="auto"/>
          <w:sz w:val="28"/>
          <w:szCs w:val="28"/>
        </w:rPr>
        <w:t>ЕГЭ</w:t>
      </w:r>
      <w:r>
        <w:rPr>
          <w:color w:val="auto"/>
          <w:sz w:val="28"/>
          <w:szCs w:val="28"/>
        </w:rPr>
        <w:t xml:space="preserve"> необходимо использовать имеющиеся в достаточном количестве дополнительные мате</w:t>
      </w:r>
      <w:r w:rsidR="00DA18F3">
        <w:rPr>
          <w:color w:val="auto"/>
          <w:sz w:val="28"/>
          <w:szCs w:val="28"/>
        </w:rPr>
        <w:t xml:space="preserve">риалы, а не только механически  </w:t>
      </w:r>
      <w:proofErr w:type="spellStart"/>
      <w:r>
        <w:rPr>
          <w:color w:val="auto"/>
          <w:sz w:val="28"/>
          <w:szCs w:val="28"/>
        </w:rPr>
        <w:t>прорешивать</w:t>
      </w:r>
      <w:proofErr w:type="spellEnd"/>
      <w:r>
        <w:rPr>
          <w:color w:val="auto"/>
          <w:sz w:val="28"/>
          <w:szCs w:val="28"/>
        </w:rPr>
        <w:t xml:space="preserve"> задачи </w:t>
      </w:r>
      <w:r w:rsidR="00DA18F3">
        <w:rPr>
          <w:color w:val="auto"/>
          <w:sz w:val="28"/>
          <w:szCs w:val="28"/>
        </w:rPr>
        <w:t>из открытого банка заданий ЕГЭ.</w:t>
      </w:r>
    </w:p>
    <w:p w:rsidR="00DA18F3" w:rsidRDefault="00787414" w:rsidP="00DA18F3">
      <w:pPr>
        <w:pStyle w:val="Default"/>
        <w:ind w:firstLine="567"/>
        <w:jc w:val="both"/>
        <w:rPr>
          <w:color w:val="auto"/>
          <w:sz w:val="28"/>
          <w:szCs w:val="28"/>
        </w:rPr>
      </w:pPr>
      <w:r>
        <w:rPr>
          <w:color w:val="auto"/>
          <w:sz w:val="28"/>
          <w:szCs w:val="28"/>
        </w:rPr>
        <w:t xml:space="preserve"> Основное внимание при подготовке </w:t>
      </w:r>
      <w:r w:rsidR="00DA18F3">
        <w:rPr>
          <w:color w:val="auto"/>
          <w:sz w:val="28"/>
          <w:szCs w:val="28"/>
        </w:rPr>
        <w:t>об</w:t>
      </w:r>
      <w:r>
        <w:rPr>
          <w:color w:val="auto"/>
          <w:sz w:val="28"/>
          <w:szCs w:val="28"/>
        </w:rPr>
        <w:t>уча</w:t>
      </w:r>
      <w:r w:rsidR="00DA18F3">
        <w:rPr>
          <w:color w:val="auto"/>
          <w:sz w:val="28"/>
          <w:szCs w:val="28"/>
        </w:rPr>
        <w:t>ю</w:t>
      </w:r>
      <w:r>
        <w:rPr>
          <w:color w:val="auto"/>
          <w:sz w:val="28"/>
          <w:szCs w:val="28"/>
        </w:rPr>
        <w:t>щихся к итоговой аттестации должно быть сосредоточено на подготовке именно к выполнению части</w:t>
      </w:r>
      <w:proofErr w:type="gramStart"/>
      <w:r>
        <w:rPr>
          <w:color w:val="auto"/>
          <w:sz w:val="28"/>
          <w:szCs w:val="28"/>
        </w:rPr>
        <w:t xml:space="preserve"> В</w:t>
      </w:r>
      <w:proofErr w:type="gramEnd"/>
      <w:r>
        <w:rPr>
          <w:color w:val="auto"/>
          <w:sz w:val="28"/>
          <w:szCs w:val="28"/>
        </w:rPr>
        <w:t xml:space="preserve"> экзаменационной работы. И дело вовсе не в том, что успешное выполнение заданий этой части обеспечивает получение удовлетворительного (а выполнение всей части</w:t>
      </w:r>
      <w:proofErr w:type="gramStart"/>
      <w:r>
        <w:rPr>
          <w:color w:val="auto"/>
          <w:sz w:val="28"/>
          <w:szCs w:val="28"/>
        </w:rPr>
        <w:t xml:space="preserve"> В</w:t>
      </w:r>
      <w:proofErr w:type="gramEnd"/>
      <w:r>
        <w:rPr>
          <w:color w:val="auto"/>
          <w:sz w:val="28"/>
          <w:szCs w:val="28"/>
        </w:rPr>
        <w:t xml:space="preserve"> даже достаточно высокого) тестового балла, а в том, что это дает возможность обеспечить повторение значительно большего объема материала, сосредоточить внимание </w:t>
      </w:r>
      <w:r w:rsidR="00DA18F3">
        <w:rPr>
          <w:color w:val="auto"/>
          <w:sz w:val="28"/>
          <w:szCs w:val="28"/>
        </w:rPr>
        <w:t>об</w:t>
      </w:r>
      <w:r>
        <w:rPr>
          <w:color w:val="auto"/>
          <w:sz w:val="28"/>
          <w:szCs w:val="28"/>
        </w:rPr>
        <w:t>уча</w:t>
      </w:r>
      <w:r w:rsidR="00DA18F3">
        <w:rPr>
          <w:color w:val="auto"/>
          <w:sz w:val="28"/>
          <w:szCs w:val="28"/>
        </w:rPr>
        <w:t>ющихся на обсуждении различных подходов</w:t>
      </w:r>
      <w:r>
        <w:rPr>
          <w:color w:val="auto"/>
          <w:sz w:val="28"/>
          <w:szCs w:val="28"/>
        </w:rPr>
        <w:t xml:space="preserve"> к решению тех или иных задач, выбору способов их решения и сопоставлению этих способов, проверке полученны</w:t>
      </w:r>
      <w:r w:rsidR="00DA18F3">
        <w:rPr>
          <w:color w:val="auto"/>
          <w:sz w:val="28"/>
          <w:szCs w:val="28"/>
        </w:rPr>
        <w:t>х ответов на правдоподобие и т.д</w:t>
      </w:r>
      <w:r>
        <w:rPr>
          <w:color w:val="auto"/>
          <w:sz w:val="28"/>
          <w:szCs w:val="28"/>
        </w:rPr>
        <w:t xml:space="preserve">. </w:t>
      </w:r>
    </w:p>
    <w:p w:rsidR="00DA18F3" w:rsidRDefault="00787414" w:rsidP="00DA18F3">
      <w:pPr>
        <w:pStyle w:val="Default"/>
        <w:ind w:firstLine="567"/>
        <w:jc w:val="both"/>
        <w:rPr>
          <w:color w:val="auto"/>
          <w:sz w:val="28"/>
          <w:szCs w:val="28"/>
        </w:rPr>
      </w:pPr>
      <w:r>
        <w:rPr>
          <w:color w:val="auto"/>
          <w:sz w:val="28"/>
          <w:szCs w:val="28"/>
        </w:rPr>
        <w:t xml:space="preserve">Но в процессе такой подготовки акцент должен быть сделан не на «натаскивание» </w:t>
      </w:r>
      <w:r w:rsidR="00DA18F3">
        <w:rPr>
          <w:color w:val="auto"/>
          <w:sz w:val="28"/>
          <w:szCs w:val="28"/>
        </w:rPr>
        <w:t>об</w:t>
      </w:r>
      <w:r>
        <w:rPr>
          <w:color w:val="auto"/>
          <w:sz w:val="28"/>
          <w:szCs w:val="28"/>
        </w:rPr>
        <w:t>уча</w:t>
      </w:r>
      <w:r w:rsidR="00DA18F3">
        <w:rPr>
          <w:color w:val="auto"/>
          <w:sz w:val="28"/>
          <w:szCs w:val="28"/>
        </w:rPr>
        <w:t xml:space="preserve">ющихся на </w:t>
      </w:r>
      <w:r>
        <w:rPr>
          <w:color w:val="auto"/>
          <w:sz w:val="28"/>
          <w:szCs w:val="28"/>
        </w:rPr>
        <w:t>получение правильн</w:t>
      </w:r>
      <w:r w:rsidR="00DA18F3">
        <w:rPr>
          <w:color w:val="auto"/>
          <w:sz w:val="28"/>
          <w:szCs w:val="28"/>
        </w:rPr>
        <w:t>ого ответа в определенной форме</w:t>
      </w:r>
      <w:r>
        <w:rPr>
          <w:color w:val="auto"/>
          <w:sz w:val="28"/>
          <w:szCs w:val="28"/>
        </w:rPr>
        <w:t>, а на достижени</w:t>
      </w:r>
      <w:r w:rsidR="00DA18F3">
        <w:rPr>
          <w:color w:val="auto"/>
          <w:sz w:val="28"/>
          <w:szCs w:val="28"/>
        </w:rPr>
        <w:t>и</w:t>
      </w:r>
      <w:r>
        <w:rPr>
          <w:color w:val="auto"/>
          <w:sz w:val="28"/>
          <w:szCs w:val="28"/>
        </w:rPr>
        <w:t xml:space="preserve"> осознанности зн</w:t>
      </w:r>
      <w:r w:rsidR="00DA18F3">
        <w:rPr>
          <w:color w:val="auto"/>
          <w:sz w:val="28"/>
          <w:szCs w:val="28"/>
        </w:rPr>
        <w:t>аний</w:t>
      </w:r>
      <w:r>
        <w:rPr>
          <w:color w:val="auto"/>
          <w:sz w:val="28"/>
          <w:szCs w:val="28"/>
        </w:rPr>
        <w:t xml:space="preserve">, на формировании умения применить полученные знания в практической деятельности, умения анализировать, сопоставлять, делать выводы, </w:t>
      </w:r>
      <w:r w:rsidR="00DA18F3">
        <w:rPr>
          <w:color w:val="auto"/>
          <w:sz w:val="28"/>
          <w:szCs w:val="28"/>
        </w:rPr>
        <w:t xml:space="preserve">в том числе и </w:t>
      </w:r>
      <w:r>
        <w:rPr>
          <w:color w:val="auto"/>
          <w:sz w:val="28"/>
          <w:szCs w:val="28"/>
        </w:rPr>
        <w:t xml:space="preserve"> в нестандартной ситуации. </w:t>
      </w:r>
    </w:p>
    <w:p w:rsidR="00DA18F3" w:rsidRDefault="00DA18F3" w:rsidP="00DA18F3">
      <w:pPr>
        <w:pStyle w:val="Default"/>
        <w:ind w:firstLine="567"/>
        <w:jc w:val="both"/>
        <w:rPr>
          <w:color w:val="auto"/>
          <w:sz w:val="28"/>
          <w:szCs w:val="28"/>
        </w:rPr>
      </w:pPr>
      <w:r>
        <w:rPr>
          <w:color w:val="auto"/>
          <w:sz w:val="28"/>
          <w:szCs w:val="28"/>
        </w:rPr>
        <w:t>Следовательно</w:t>
      </w:r>
      <w:r w:rsidR="00787414">
        <w:rPr>
          <w:color w:val="auto"/>
          <w:sz w:val="28"/>
          <w:szCs w:val="28"/>
        </w:rPr>
        <w:t xml:space="preserve">, не следует в процессе обучения злоупотреблять тестовой формой контроля, необходимо, чтобы </w:t>
      </w:r>
      <w:r>
        <w:rPr>
          <w:color w:val="auto"/>
          <w:sz w:val="28"/>
          <w:szCs w:val="28"/>
        </w:rPr>
        <w:t>ученик</w:t>
      </w:r>
      <w:r w:rsidR="00787414">
        <w:rPr>
          <w:color w:val="auto"/>
          <w:sz w:val="28"/>
          <w:szCs w:val="28"/>
        </w:rPr>
        <w:t xml:space="preserve"> предъявлял свои рассуждения, </w:t>
      </w:r>
      <w:r>
        <w:rPr>
          <w:color w:val="auto"/>
          <w:sz w:val="28"/>
          <w:szCs w:val="28"/>
        </w:rPr>
        <w:t xml:space="preserve">анализировал, обобщал, исследовал.  </w:t>
      </w:r>
    </w:p>
    <w:p w:rsidR="00DA18F3" w:rsidRDefault="00787414" w:rsidP="00DA18F3">
      <w:pPr>
        <w:pStyle w:val="Default"/>
        <w:ind w:firstLine="567"/>
        <w:jc w:val="both"/>
        <w:rPr>
          <w:color w:val="auto"/>
          <w:sz w:val="28"/>
          <w:szCs w:val="28"/>
        </w:rPr>
      </w:pPr>
      <w:r>
        <w:rPr>
          <w:color w:val="auto"/>
          <w:sz w:val="28"/>
          <w:szCs w:val="28"/>
        </w:rPr>
        <w:lastRenderedPageBreak/>
        <w:t>Необходимо обратить самое серьезное</w:t>
      </w:r>
      <w:r w:rsidR="00DA18F3">
        <w:rPr>
          <w:color w:val="auto"/>
          <w:sz w:val="28"/>
          <w:szCs w:val="28"/>
        </w:rPr>
        <w:t xml:space="preserve"> </w:t>
      </w:r>
      <w:r>
        <w:rPr>
          <w:color w:val="auto"/>
          <w:sz w:val="28"/>
          <w:szCs w:val="28"/>
        </w:rPr>
        <w:t>внимание на изучение геометрии, начиная с 7 класса</w:t>
      </w:r>
      <w:r w:rsidR="00DA18F3">
        <w:rPr>
          <w:color w:val="auto"/>
          <w:sz w:val="28"/>
          <w:szCs w:val="28"/>
        </w:rPr>
        <w:t xml:space="preserve">.  </w:t>
      </w:r>
      <w:r>
        <w:rPr>
          <w:color w:val="auto"/>
          <w:sz w:val="28"/>
          <w:szCs w:val="28"/>
        </w:rPr>
        <w:t xml:space="preserve"> </w:t>
      </w:r>
    </w:p>
    <w:p w:rsidR="00DA18F3" w:rsidRDefault="00787414" w:rsidP="00DA18F3">
      <w:pPr>
        <w:pStyle w:val="Default"/>
        <w:ind w:firstLine="567"/>
        <w:jc w:val="both"/>
        <w:rPr>
          <w:color w:val="auto"/>
          <w:sz w:val="28"/>
          <w:szCs w:val="28"/>
        </w:rPr>
      </w:pPr>
      <w:r>
        <w:rPr>
          <w:color w:val="auto"/>
          <w:sz w:val="28"/>
          <w:szCs w:val="28"/>
        </w:rPr>
        <w:t>Для успешного выполнения заданий с</w:t>
      </w:r>
      <w:r w:rsidR="00DA18F3">
        <w:rPr>
          <w:color w:val="auto"/>
          <w:sz w:val="28"/>
          <w:szCs w:val="28"/>
        </w:rPr>
        <w:t xml:space="preserve"> </w:t>
      </w:r>
      <w:r>
        <w:rPr>
          <w:color w:val="auto"/>
          <w:sz w:val="28"/>
          <w:szCs w:val="28"/>
        </w:rPr>
        <w:t xml:space="preserve">развернутым ответом необходим дифференцированный подход в работе с наиболее </w:t>
      </w:r>
      <w:proofErr w:type="gramStart"/>
      <w:r>
        <w:rPr>
          <w:color w:val="auto"/>
          <w:sz w:val="28"/>
          <w:szCs w:val="28"/>
        </w:rPr>
        <w:t>подготовленными</w:t>
      </w:r>
      <w:proofErr w:type="gramEnd"/>
      <w:r>
        <w:rPr>
          <w:color w:val="auto"/>
          <w:sz w:val="28"/>
          <w:szCs w:val="28"/>
        </w:rPr>
        <w:t xml:space="preserve"> </w:t>
      </w:r>
      <w:r w:rsidR="00DA18F3">
        <w:rPr>
          <w:color w:val="auto"/>
          <w:sz w:val="28"/>
          <w:szCs w:val="28"/>
        </w:rPr>
        <w:t>об</w:t>
      </w:r>
      <w:r>
        <w:rPr>
          <w:color w:val="auto"/>
          <w:sz w:val="28"/>
          <w:szCs w:val="28"/>
        </w:rPr>
        <w:t>уча</w:t>
      </w:r>
      <w:r w:rsidR="00DA18F3">
        <w:rPr>
          <w:color w:val="auto"/>
          <w:sz w:val="28"/>
          <w:szCs w:val="28"/>
        </w:rPr>
        <w:t>ю</w:t>
      </w:r>
      <w:r>
        <w:rPr>
          <w:color w:val="auto"/>
          <w:sz w:val="28"/>
          <w:szCs w:val="28"/>
        </w:rPr>
        <w:t xml:space="preserve">щимися. Это относится и к работе на уроке, и к дифференциации домашних заданий и заданий, предлагающихся </w:t>
      </w:r>
      <w:r w:rsidR="00DA18F3">
        <w:rPr>
          <w:color w:val="auto"/>
          <w:sz w:val="28"/>
          <w:szCs w:val="28"/>
        </w:rPr>
        <w:t xml:space="preserve">им на контрольных, проверочных и </w:t>
      </w:r>
      <w:r>
        <w:rPr>
          <w:color w:val="auto"/>
          <w:sz w:val="28"/>
          <w:szCs w:val="28"/>
        </w:rPr>
        <w:t xml:space="preserve">диагностических работах. </w:t>
      </w:r>
    </w:p>
    <w:p w:rsidR="00DA18F3" w:rsidRDefault="00787414" w:rsidP="00DA18F3">
      <w:pPr>
        <w:pStyle w:val="Default"/>
        <w:ind w:firstLine="567"/>
        <w:jc w:val="both"/>
        <w:rPr>
          <w:color w:val="auto"/>
          <w:sz w:val="28"/>
          <w:szCs w:val="28"/>
        </w:rPr>
      </w:pPr>
      <w:r>
        <w:rPr>
          <w:color w:val="auto"/>
          <w:sz w:val="28"/>
          <w:szCs w:val="28"/>
        </w:rPr>
        <w:t xml:space="preserve">Подготовить даже очень сильных учащихся к выполнению заданий типа 21 и 22 в условиях базовой школы не представляется возможным. Для этого необходима серьезная кружковая, факультативная и т.п. работа </w:t>
      </w:r>
      <w:r w:rsidRPr="00DA18F3">
        <w:rPr>
          <w:color w:val="auto"/>
          <w:sz w:val="28"/>
          <w:szCs w:val="28"/>
        </w:rPr>
        <w:t xml:space="preserve">под руководством </w:t>
      </w:r>
      <w:r w:rsidRPr="00DA18F3">
        <w:rPr>
          <w:iCs/>
          <w:color w:val="auto"/>
          <w:sz w:val="28"/>
          <w:szCs w:val="28"/>
        </w:rPr>
        <w:t>специально подготовленных преподавателей</w:t>
      </w:r>
      <w:r w:rsidRPr="00DA18F3">
        <w:rPr>
          <w:color w:val="auto"/>
          <w:sz w:val="28"/>
          <w:szCs w:val="28"/>
        </w:rPr>
        <w:t xml:space="preserve">. </w:t>
      </w:r>
    </w:p>
    <w:p w:rsidR="00DA18F3" w:rsidRDefault="00787414" w:rsidP="00DA18F3">
      <w:pPr>
        <w:pStyle w:val="Default"/>
        <w:ind w:firstLine="567"/>
        <w:jc w:val="both"/>
        <w:rPr>
          <w:color w:val="auto"/>
          <w:sz w:val="28"/>
          <w:szCs w:val="28"/>
        </w:rPr>
      </w:pPr>
      <w:r>
        <w:rPr>
          <w:color w:val="auto"/>
          <w:sz w:val="28"/>
          <w:szCs w:val="28"/>
        </w:rPr>
        <w:t>Необходимым условием успешной</w:t>
      </w:r>
      <w:r w:rsidR="00DA18F3">
        <w:rPr>
          <w:color w:val="auto"/>
          <w:sz w:val="28"/>
          <w:szCs w:val="28"/>
        </w:rPr>
        <w:t xml:space="preserve"> </w:t>
      </w:r>
      <w:r>
        <w:rPr>
          <w:color w:val="auto"/>
          <w:sz w:val="28"/>
          <w:szCs w:val="28"/>
        </w:rPr>
        <w:t xml:space="preserve"> подготовки </w:t>
      </w:r>
      <w:r w:rsidR="00DA18F3">
        <w:rPr>
          <w:color w:val="auto"/>
          <w:sz w:val="28"/>
          <w:szCs w:val="28"/>
        </w:rPr>
        <w:t>об</w:t>
      </w:r>
      <w:r>
        <w:rPr>
          <w:color w:val="auto"/>
          <w:sz w:val="28"/>
          <w:szCs w:val="28"/>
        </w:rPr>
        <w:t>уча</w:t>
      </w:r>
      <w:r w:rsidR="00DA18F3">
        <w:rPr>
          <w:color w:val="auto"/>
          <w:sz w:val="28"/>
          <w:szCs w:val="28"/>
        </w:rPr>
        <w:t>ю</w:t>
      </w:r>
      <w:r>
        <w:rPr>
          <w:color w:val="auto"/>
          <w:sz w:val="28"/>
          <w:szCs w:val="28"/>
        </w:rPr>
        <w:t xml:space="preserve">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математике ЕГЭ». Эти документы публикуются вместе с демонстрационными вариантами ЕГЭ. </w:t>
      </w:r>
    </w:p>
    <w:p w:rsidR="00730734" w:rsidRDefault="00787414" w:rsidP="00DA18F3">
      <w:pPr>
        <w:pStyle w:val="Default"/>
        <w:ind w:firstLine="567"/>
        <w:jc w:val="both"/>
        <w:rPr>
          <w:color w:val="auto"/>
          <w:sz w:val="28"/>
          <w:szCs w:val="28"/>
        </w:rPr>
      </w:pPr>
      <w:r>
        <w:rPr>
          <w:color w:val="auto"/>
          <w:sz w:val="28"/>
          <w:szCs w:val="28"/>
        </w:rPr>
        <w:t>Определяющим фактором успешной сдачи ЕГЭ</w:t>
      </w:r>
      <w:r w:rsidR="00730734">
        <w:rPr>
          <w:color w:val="auto"/>
          <w:sz w:val="28"/>
          <w:szCs w:val="28"/>
        </w:rPr>
        <w:t xml:space="preserve"> по мате</w:t>
      </w:r>
      <w:r>
        <w:rPr>
          <w:color w:val="auto"/>
          <w:sz w:val="28"/>
          <w:szCs w:val="28"/>
        </w:rPr>
        <w:t xml:space="preserve">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w:t>
      </w:r>
      <w:r w:rsidR="00730734">
        <w:rPr>
          <w:color w:val="auto"/>
          <w:sz w:val="28"/>
          <w:szCs w:val="28"/>
        </w:rPr>
        <w:t>об</w:t>
      </w:r>
      <w:r>
        <w:rPr>
          <w:color w:val="auto"/>
          <w:sz w:val="28"/>
          <w:szCs w:val="28"/>
        </w:rPr>
        <w:t>уча</w:t>
      </w:r>
      <w:r w:rsidR="00730734">
        <w:rPr>
          <w:color w:val="auto"/>
          <w:sz w:val="28"/>
          <w:szCs w:val="28"/>
        </w:rPr>
        <w:t>ю</w:t>
      </w:r>
      <w:r>
        <w:rPr>
          <w:color w:val="auto"/>
          <w:sz w:val="28"/>
          <w:szCs w:val="28"/>
        </w:rPr>
        <w:t>щихся, закреплению имеющихся умений и навыков в решении задач, снижению вероятности ошибок. Для успешной сдачи ЕГЭ необходимо систематически развивать мышление</w:t>
      </w:r>
      <w:r w:rsidR="00730734">
        <w:rPr>
          <w:color w:val="auto"/>
          <w:sz w:val="28"/>
          <w:szCs w:val="28"/>
        </w:rPr>
        <w:t xml:space="preserve"> обучающихся путём решения  </w:t>
      </w:r>
      <w:r>
        <w:rPr>
          <w:color w:val="auto"/>
          <w:sz w:val="28"/>
          <w:szCs w:val="28"/>
        </w:rPr>
        <w:t xml:space="preserve">задач различного уровня. </w:t>
      </w:r>
    </w:p>
    <w:p w:rsidR="00730734" w:rsidRPr="00730734" w:rsidRDefault="00730734" w:rsidP="00730734">
      <w:pPr>
        <w:pStyle w:val="Default"/>
        <w:ind w:firstLine="567"/>
        <w:jc w:val="both"/>
        <w:rPr>
          <w:color w:val="auto"/>
          <w:sz w:val="28"/>
          <w:szCs w:val="28"/>
        </w:rPr>
      </w:pPr>
      <w:r>
        <w:rPr>
          <w:color w:val="auto"/>
          <w:sz w:val="28"/>
          <w:szCs w:val="28"/>
        </w:rPr>
        <w:t xml:space="preserve"> </w:t>
      </w:r>
      <w:r w:rsidR="00787414">
        <w:rPr>
          <w:color w:val="auto"/>
          <w:sz w:val="28"/>
          <w:szCs w:val="28"/>
        </w:rPr>
        <w:t xml:space="preserve">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 Наличие в Интернете открытого </w:t>
      </w:r>
      <w:r>
        <w:rPr>
          <w:color w:val="auto"/>
          <w:sz w:val="28"/>
          <w:szCs w:val="28"/>
        </w:rPr>
        <w:t>банка заданий</w:t>
      </w:r>
      <w:r w:rsidR="00787414">
        <w:rPr>
          <w:color w:val="auto"/>
          <w:sz w:val="28"/>
          <w:szCs w:val="28"/>
        </w:rPr>
        <w:t xml:space="preserve"> КИМ ЕГЭ по математике позволяет учителям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устранять их в </w:t>
      </w:r>
      <w:r w:rsidR="00787414" w:rsidRPr="00730734">
        <w:rPr>
          <w:color w:val="auto"/>
          <w:sz w:val="28"/>
          <w:szCs w:val="28"/>
        </w:rPr>
        <w:t xml:space="preserve">усвоении отдельных тем путем решения серий конкретных задач. </w:t>
      </w:r>
    </w:p>
    <w:p w:rsidR="00730734" w:rsidRDefault="00730734" w:rsidP="00730734">
      <w:pPr>
        <w:pStyle w:val="Default"/>
        <w:ind w:firstLine="567"/>
        <w:jc w:val="both"/>
        <w:rPr>
          <w:sz w:val="28"/>
          <w:szCs w:val="28"/>
        </w:rPr>
      </w:pPr>
      <w:r w:rsidRPr="00730734">
        <w:rPr>
          <w:sz w:val="28"/>
          <w:szCs w:val="28"/>
        </w:rPr>
        <w:t xml:space="preserve">Основой успешной сдачи ЕГЭ является правильно организованное повторение. Системный подход к повторению изученного материала – вот одна из главных задач при подготовке к экзаменам. </w:t>
      </w:r>
    </w:p>
    <w:p w:rsidR="00730734" w:rsidRPr="00730734" w:rsidRDefault="00730734" w:rsidP="00730734">
      <w:pPr>
        <w:pStyle w:val="Default"/>
        <w:ind w:firstLine="567"/>
        <w:jc w:val="both"/>
        <w:rPr>
          <w:color w:val="auto"/>
          <w:sz w:val="28"/>
          <w:szCs w:val="28"/>
        </w:rPr>
      </w:pPr>
      <w:r w:rsidRPr="00730734">
        <w:rPr>
          <w:sz w:val="28"/>
          <w:szCs w:val="28"/>
        </w:rPr>
        <w:t xml:space="preserve">Перед повторением ставятся следующие задачи: </w:t>
      </w:r>
    </w:p>
    <w:p w:rsidR="00730734" w:rsidRPr="00730734" w:rsidRDefault="00730734" w:rsidP="00730734">
      <w:pPr>
        <w:pStyle w:val="a4"/>
        <w:numPr>
          <w:ilvl w:val="0"/>
          <w:numId w:val="2"/>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Воспроизведение в памяти учащихся наиболее важных из изученных теорем, правил, формул, алгоритмов. </w:t>
      </w:r>
    </w:p>
    <w:p w:rsidR="00730734" w:rsidRPr="00730734" w:rsidRDefault="00730734" w:rsidP="00730734">
      <w:pPr>
        <w:pStyle w:val="a4"/>
        <w:numPr>
          <w:ilvl w:val="0"/>
          <w:numId w:val="2"/>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Систематизация и обобщение приобретенных знаний. </w:t>
      </w:r>
    </w:p>
    <w:p w:rsidR="00730734" w:rsidRPr="00730734" w:rsidRDefault="00730734" w:rsidP="00730734">
      <w:pPr>
        <w:pStyle w:val="a4"/>
        <w:numPr>
          <w:ilvl w:val="0"/>
          <w:numId w:val="2"/>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Раскрытие взаимосвязи между отдельными вопросами и целыми разделами курса. </w:t>
      </w:r>
    </w:p>
    <w:p w:rsidR="00730734" w:rsidRPr="00730734" w:rsidRDefault="00730734" w:rsidP="00730734">
      <w:pPr>
        <w:spacing w:after="0" w:line="240" w:lineRule="auto"/>
        <w:rPr>
          <w:rFonts w:ascii="Times New Roman" w:hAnsi="Times New Roman" w:cs="Times New Roman"/>
          <w:sz w:val="28"/>
          <w:szCs w:val="28"/>
        </w:rPr>
      </w:pPr>
      <w:r w:rsidRPr="00730734">
        <w:rPr>
          <w:rFonts w:ascii="Times New Roman" w:hAnsi="Times New Roman" w:cs="Times New Roman"/>
          <w:sz w:val="28"/>
          <w:szCs w:val="28"/>
        </w:rPr>
        <w:t xml:space="preserve">      Использование математики для решения задач прикладного характера. </w:t>
      </w:r>
    </w:p>
    <w:p w:rsidR="00730734" w:rsidRPr="00730734" w:rsidRDefault="00730734" w:rsidP="00730734">
      <w:pPr>
        <w:spacing w:after="0" w:line="240" w:lineRule="auto"/>
        <w:rPr>
          <w:rFonts w:ascii="Times New Roman" w:hAnsi="Times New Roman" w:cs="Times New Roman"/>
          <w:sz w:val="28"/>
          <w:szCs w:val="28"/>
        </w:rPr>
      </w:pPr>
      <w:r w:rsidRPr="00730734">
        <w:rPr>
          <w:rFonts w:ascii="Times New Roman" w:hAnsi="Times New Roman" w:cs="Times New Roman"/>
          <w:sz w:val="28"/>
          <w:szCs w:val="28"/>
        </w:rPr>
        <w:t xml:space="preserve"> </w:t>
      </w:r>
    </w:p>
    <w:p w:rsidR="00730734" w:rsidRDefault="00730734" w:rsidP="00730734">
      <w:pPr>
        <w:spacing w:after="0" w:line="240" w:lineRule="auto"/>
        <w:ind w:firstLine="567"/>
        <w:jc w:val="both"/>
        <w:rPr>
          <w:rFonts w:ascii="Times New Roman" w:hAnsi="Times New Roman" w:cs="Times New Roman"/>
          <w:sz w:val="28"/>
          <w:szCs w:val="28"/>
        </w:rPr>
      </w:pPr>
      <w:r w:rsidRPr="00730734">
        <w:rPr>
          <w:rFonts w:ascii="Times New Roman" w:hAnsi="Times New Roman" w:cs="Times New Roman"/>
          <w:sz w:val="28"/>
          <w:szCs w:val="28"/>
        </w:rPr>
        <w:lastRenderedPageBreak/>
        <w:t xml:space="preserve">Возможности современной компьютерной и мультимедиа техники, многогранные возможности ресурсов Интернет позволяют использовать их как средство получения информации, а также и в образовательных целях.  </w:t>
      </w:r>
    </w:p>
    <w:p w:rsidR="00787414" w:rsidRPr="00730734" w:rsidRDefault="00787414" w:rsidP="00730734">
      <w:pPr>
        <w:spacing w:after="0" w:line="240" w:lineRule="auto"/>
        <w:ind w:firstLine="567"/>
        <w:jc w:val="both"/>
        <w:rPr>
          <w:rFonts w:ascii="Times New Roman" w:hAnsi="Times New Roman" w:cs="Times New Roman"/>
          <w:sz w:val="28"/>
          <w:szCs w:val="28"/>
        </w:rPr>
      </w:pPr>
      <w:r w:rsidRPr="00730734">
        <w:rPr>
          <w:rFonts w:ascii="Times New Roman" w:hAnsi="Times New Roman" w:cs="Times New Roman"/>
          <w:sz w:val="28"/>
          <w:szCs w:val="28"/>
        </w:rPr>
        <w:t xml:space="preserve">Следует отметить, что открытый банк заданий является вспомогательным методическим материалом для учителя. Замена преподавания математики решением задач из открытого банка, «натаскивание» на запоминание текстов решений (или даже ответов) задач из банка вредно с точки зрения образования и малоэффективно в смысле подготовки к самому экзамену. </w:t>
      </w:r>
    </w:p>
    <w:p w:rsidR="00740B8A" w:rsidRDefault="00740B8A" w:rsidP="00730734">
      <w:r w:rsidRPr="00730734">
        <w:rPr>
          <w:rFonts w:ascii="Times New Roman" w:hAnsi="Times New Roman" w:cs="Times New Roman"/>
          <w:sz w:val="28"/>
          <w:szCs w:val="28"/>
        </w:rPr>
        <w:t xml:space="preserve">Вся информация размещена на официальном сайте ФИПИ: </w:t>
      </w:r>
      <w:hyperlink r:id="rId5" w:history="1">
        <w:r w:rsidR="00730734" w:rsidRPr="00730734">
          <w:rPr>
            <w:rStyle w:val="a3"/>
            <w:rFonts w:ascii="Times New Roman" w:hAnsi="Times New Roman" w:cs="Times New Roman"/>
            <w:sz w:val="28"/>
            <w:szCs w:val="28"/>
          </w:rPr>
          <w:t>http://new.fipi.ru/ege-i-gve-11/demoversii-specifikacii-kodifikatory</w:t>
        </w:r>
      </w:hyperlink>
      <w:r>
        <w:t xml:space="preserve"> </w:t>
      </w:r>
    </w:p>
    <w:p w:rsidR="00730734" w:rsidRDefault="00730734" w:rsidP="00740B8A">
      <w:pPr>
        <w:pStyle w:val="Default"/>
        <w:spacing w:line="240" w:lineRule="exact"/>
        <w:jc w:val="both"/>
        <w:rPr>
          <w:sz w:val="28"/>
          <w:szCs w:val="28"/>
        </w:rPr>
      </w:pPr>
    </w:p>
    <w:p w:rsidR="00740B8A" w:rsidRPr="00730734" w:rsidRDefault="00CE152B" w:rsidP="00730734">
      <w:pPr>
        <w:jc w:val="center"/>
        <w:rPr>
          <w:rFonts w:ascii="Times New Roman" w:hAnsi="Times New Roman" w:cs="Times New Roman"/>
          <w:b/>
          <w:sz w:val="28"/>
          <w:szCs w:val="28"/>
        </w:rPr>
      </w:pPr>
      <w:r>
        <w:rPr>
          <w:rFonts w:ascii="Times New Roman" w:hAnsi="Times New Roman" w:cs="Times New Roman"/>
          <w:b/>
          <w:sz w:val="28"/>
          <w:szCs w:val="28"/>
        </w:rPr>
        <w:t>П</w:t>
      </w:r>
      <w:r w:rsidR="00740B8A" w:rsidRPr="00730734">
        <w:rPr>
          <w:rFonts w:ascii="Times New Roman" w:hAnsi="Times New Roman" w:cs="Times New Roman"/>
          <w:b/>
          <w:sz w:val="28"/>
          <w:szCs w:val="28"/>
        </w:rPr>
        <w:t>еречень ресурсов Интернет, информация которых окажется полезной как учителю, так и учащимся при с</w:t>
      </w:r>
      <w:r w:rsidR="00730734">
        <w:rPr>
          <w:rFonts w:ascii="Times New Roman" w:hAnsi="Times New Roman" w:cs="Times New Roman"/>
          <w:b/>
          <w:sz w:val="28"/>
          <w:szCs w:val="28"/>
        </w:rPr>
        <w:t>амостоятельной подготовке к ЕГЭ</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Портал информационной поддержки ЕГЭ - </w:t>
      </w:r>
      <w:r w:rsidR="00730734" w:rsidRPr="00730734">
        <w:rPr>
          <w:rFonts w:ascii="Times New Roman" w:hAnsi="Times New Roman" w:cs="Times New Roman"/>
          <w:sz w:val="28"/>
          <w:szCs w:val="28"/>
        </w:rPr>
        <w:t xml:space="preserve"> </w:t>
      </w:r>
      <w:r w:rsidRPr="00730734">
        <w:rPr>
          <w:rFonts w:ascii="Times New Roman" w:hAnsi="Times New Roman" w:cs="Times New Roman"/>
          <w:sz w:val="28"/>
          <w:szCs w:val="28"/>
        </w:rPr>
        <w:t xml:space="preserve">http://www.ege.edu.ru </w:t>
      </w:r>
    </w:p>
    <w:p w:rsidR="00730734"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Федеральный центр информационно-образовательных ресурсов - http://fcior.edu.ru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Электронный каталог образовательных ресурсов - http://katalog.iot.ru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Федеральный институт педагогических измерений- http://www.fipi.ru/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Санкт-Петербургская академия </w:t>
      </w:r>
      <w:proofErr w:type="spellStart"/>
      <w:r w:rsidRPr="00730734">
        <w:rPr>
          <w:rFonts w:ascii="Times New Roman" w:hAnsi="Times New Roman" w:cs="Times New Roman"/>
          <w:sz w:val="28"/>
          <w:szCs w:val="28"/>
        </w:rPr>
        <w:t>постдипломного</w:t>
      </w:r>
      <w:proofErr w:type="spellEnd"/>
      <w:r w:rsidRPr="00730734">
        <w:rPr>
          <w:rFonts w:ascii="Times New Roman" w:hAnsi="Times New Roman" w:cs="Times New Roman"/>
          <w:sz w:val="28"/>
          <w:szCs w:val="28"/>
        </w:rPr>
        <w:t xml:space="preserve"> </w:t>
      </w:r>
      <w:proofErr w:type="gramStart"/>
      <w:r w:rsidRPr="00730734">
        <w:rPr>
          <w:rFonts w:ascii="Times New Roman" w:hAnsi="Times New Roman" w:cs="Times New Roman"/>
          <w:sz w:val="28"/>
          <w:szCs w:val="28"/>
        </w:rPr>
        <w:t>педагогического</w:t>
      </w:r>
      <w:proofErr w:type="gramEnd"/>
      <w:r w:rsidRPr="00730734">
        <w:rPr>
          <w:rFonts w:ascii="Times New Roman" w:hAnsi="Times New Roman" w:cs="Times New Roman"/>
          <w:sz w:val="28"/>
          <w:szCs w:val="28"/>
        </w:rPr>
        <w:t xml:space="preserve"> </w:t>
      </w:r>
      <w:proofErr w:type="spellStart"/>
      <w:r w:rsidRPr="00730734">
        <w:rPr>
          <w:rFonts w:ascii="Times New Roman" w:hAnsi="Times New Roman" w:cs="Times New Roman"/>
          <w:sz w:val="28"/>
          <w:szCs w:val="28"/>
        </w:rPr>
        <w:t>образования-http</w:t>
      </w:r>
      <w:proofErr w:type="spellEnd"/>
      <w:r w:rsidRPr="00730734">
        <w:rPr>
          <w:rFonts w:ascii="Times New Roman" w:hAnsi="Times New Roman" w:cs="Times New Roman"/>
          <w:sz w:val="28"/>
          <w:szCs w:val="28"/>
        </w:rPr>
        <w:t xml:space="preserve">://spbappo.com/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Московский центр </w:t>
      </w:r>
      <w:proofErr w:type="gramStart"/>
      <w:r w:rsidRPr="00730734">
        <w:rPr>
          <w:rFonts w:ascii="Times New Roman" w:hAnsi="Times New Roman" w:cs="Times New Roman"/>
          <w:sz w:val="28"/>
          <w:szCs w:val="28"/>
        </w:rPr>
        <w:t>непрерывного</w:t>
      </w:r>
      <w:proofErr w:type="gramEnd"/>
      <w:r w:rsidRPr="00730734">
        <w:rPr>
          <w:rFonts w:ascii="Times New Roman" w:hAnsi="Times New Roman" w:cs="Times New Roman"/>
          <w:sz w:val="28"/>
          <w:szCs w:val="28"/>
        </w:rPr>
        <w:t xml:space="preserve"> математического </w:t>
      </w:r>
      <w:proofErr w:type="spellStart"/>
      <w:r w:rsidRPr="00730734">
        <w:rPr>
          <w:rFonts w:ascii="Times New Roman" w:hAnsi="Times New Roman" w:cs="Times New Roman"/>
          <w:sz w:val="28"/>
          <w:szCs w:val="28"/>
        </w:rPr>
        <w:t>образования-http</w:t>
      </w:r>
      <w:proofErr w:type="spellEnd"/>
      <w:r w:rsidRPr="00730734">
        <w:rPr>
          <w:rFonts w:ascii="Times New Roman" w:hAnsi="Times New Roman" w:cs="Times New Roman"/>
          <w:sz w:val="28"/>
          <w:szCs w:val="28"/>
        </w:rPr>
        <w:t>://</w:t>
      </w:r>
      <w:proofErr w:type="spellStart"/>
      <w:r w:rsidRPr="00730734">
        <w:rPr>
          <w:rFonts w:ascii="Times New Roman" w:hAnsi="Times New Roman" w:cs="Times New Roman"/>
          <w:sz w:val="28"/>
          <w:szCs w:val="28"/>
        </w:rPr>
        <w:t>www.mccme.ru</w:t>
      </w:r>
      <w:proofErr w:type="spellEnd"/>
      <w:r w:rsidRPr="00730734">
        <w:rPr>
          <w:rFonts w:ascii="Times New Roman" w:hAnsi="Times New Roman" w:cs="Times New Roman"/>
          <w:sz w:val="28"/>
          <w:szCs w:val="28"/>
        </w:rPr>
        <w:t xml:space="preserve">/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proofErr w:type="spellStart"/>
      <w:r w:rsidRPr="00730734">
        <w:rPr>
          <w:rFonts w:ascii="Times New Roman" w:hAnsi="Times New Roman" w:cs="Times New Roman"/>
          <w:sz w:val="28"/>
          <w:szCs w:val="28"/>
        </w:rPr>
        <w:t>РЦОКОиИТ</w:t>
      </w:r>
      <w:proofErr w:type="spellEnd"/>
      <w:r w:rsidRPr="00730734">
        <w:rPr>
          <w:rFonts w:ascii="Times New Roman" w:hAnsi="Times New Roman" w:cs="Times New Roman"/>
          <w:sz w:val="28"/>
          <w:szCs w:val="28"/>
        </w:rPr>
        <w:t xml:space="preserve"> (ЕГЭ в Санкт-Петербурге) - http://www.ege.spb.ru/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 </w:t>
      </w:r>
      <w:r w:rsidRPr="00730734">
        <w:rPr>
          <w:rFonts w:ascii="Times New Roman" w:hAnsi="Times New Roman" w:cs="Times New Roman"/>
          <w:i/>
          <w:iCs/>
          <w:sz w:val="28"/>
          <w:szCs w:val="28"/>
        </w:rPr>
        <w:t xml:space="preserve">http://www.center.fio.ru/som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Сайт Интернет – школы издательства «Просвещение». На сайте представлены </w:t>
      </w:r>
      <w:proofErr w:type="spellStart"/>
      <w:proofErr w:type="gramStart"/>
      <w:r w:rsidRPr="00730734">
        <w:rPr>
          <w:rFonts w:ascii="Times New Roman" w:hAnsi="Times New Roman" w:cs="Times New Roman"/>
          <w:sz w:val="28"/>
          <w:szCs w:val="28"/>
        </w:rPr>
        <w:t>Интернет-уроки</w:t>
      </w:r>
      <w:proofErr w:type="spellEnd"/>
      <w:proofErr w:type="gramEnd"/>
      <w:r w:rsidRPr="00730734">
        <w:rPr>
          <w:rFonts w:ascii="Times New Roman" w:hAnsi="Times New Roman" w:cs="Times New Roman"/>
          <w:sz w:val="28"/>
          <w:szCs w:val="28"/>
        </w:rPr>
        <w:t xml:space="preserve"> по алгебре и началам анализа и геометрии, включают подготовку сдачи ЕГЭ- </w:t>
      </w:r>
      <w:r w:rsidRPr="00730734">
        <w:rPr>
          <w:rFonts w:ascii="Times New Roman" w:hAnsi="Times New Roman" w:cs="Times New Roman"/>
          <w:i/>
          <w:iCs/>
          <w:sz w:val="28"/>
          <w:szCs w:val="28"/>
        </w:rPr>
        <w:t xml:space="preserve">http://www.internet-scool.ru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 - </w:t>
      </w:r>
      <w:r w:rsidRPr="00730734">
        <w:rPr>
          <w:rFonts w:ascii="Times New Roman" w:hAnsi="Times New Roman" w:cs="Times New Roman"/>
          <w:i/>
          <w:iCs/>
          <w:sz w:val="28"/>
          <w:szCs w:val="28"/>
        </w:rPr>
        <w:t xml:space="preserve">http://www.intellectcentre.ru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Сайт учителя математики </w:t>
      </w:r>
      <w:proofErr w:type="spellStart"/>
      <w:r w:rsidRPr="00730734">
        <w:rPr>
          <w:rFonts w:ascii="Times New Roman" w:hAnsi="Times New Roman" w:cs="Times New Roman"/>
          <w:sz w:val="28"/>
          <w:szCs w:val="28"/>
        </w:rPr>
        <w:t>Шевкина</w:t>
      </w:r>
      <w:proofErr w:type="spellEnd"/>
      <w:r w:rsidRPr="00730734">
        <w:rPr>
          <w:rFonts w:ascii="Times New Roman" w:hAnsi="Times New Roman" w:cs="Times New Roman"/>
          <w:sz w:val="28"/>
          <w:szCs w:val="28"/>
        </w:rPr>
        <w:t xml:space="preserve"> Александра –http://www.shevkin.ru/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 xml:space="preserve">Сайт элементарной математики Дмитрия Гущина –http://www.mathnet.spb.ru/ </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Сборник нормативных документов  -</w:t>
      </w:r>
      <w:proofErr w:type="spellStart"/>
      <w:r w:rsidRPr="00730734">
        <w:rPr>
          <w:rFonts w:ascii="Times New Roman" w:hAnsi="Times New Roman" w:cs="Times New Roman"/>
          <w:sz w:val="28"/>
          <w:szCs w:val="28"/>
        </w:rPr>
        <w:t>ege.edu.ru</w:t>
      </w:r>
      <w:proofErr w:type="spellEnd"/>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Подготовка к ЕГЕ, новые бланки заданий, дидактические материалы, опорные схемы -</w:t>
      </w:r>
      <w:proofErr w:type="spellStart"/>
      <w:r w:rsidRPr="00730734">
        <w:rPr>
          <w:rFonts w:ascii="Times New Roman" w:hAnsi="Times New Roman" w:cs="Times New Roman"/>
          <w:sz w:val="28"/>
          <w:szCs w:val="28"/>
        </w:rPr>
        <w:t>ege.On-line.info</w:t>
      </w:r>
      <w:proofErr w:type="spellEnd"/>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Система оперативного информирования о результатах ЕГЭ -</w:t>
      </w:r>
      <w:r w:rsidR="00730734">
        <w:rPr>
          <w:rFonts w:ascii="Times New Roman" w:hAnsi="Times New Roman" w:cs="Times New Roman"/>
          <w:sz w:val="28"/>
          <w:szCs w:val="28"/>
        </w:rPr>
        <w:t xml:space="preserve"> </w:t>
      </w:r>
      <w:proofErr w:type="spellStart"/>
      <w:r w:rsidRPr="00730734">
        <w:rPr>
          <w:rFonts w:ascii="Times New Roman" w:hAnsi="Times New Roman" w:cs="Times New Roman"/>
          <w:sz w:val="28"/>
          <w:szCs w:val="28"/>
        </w:rPr>
        <w:t>fed.egeinfo.ru</w:t>
      </w:r>
      <w:proofErr w:type="spellEnd"/>
      <w:r w:rsidRPr="00730734">
        <w:rPr>
          <w:rFonts w:ascii="Times New Roman" w:hAnsi="Times New Roman" w:cs="Times New Roman"/>
          <w:sz w:val="28"/>
          <w:szCs w:val="28"/>
        </w:rPr>
        <w:t>/</w:t>
      </w:r>
      <w:proofErr w:type="spellStart"/>
      <w:r w:rsidRPr="00730734">
        <w:rPr>
          <w:rFonts w:ascii="Times New Roman" w:hAnsi="Times New Roman" w:cs="Times New Roman"/>
          <w:sz w:val="28"/>
          <w:szCs w:val="28"/>
        </w:rPr>
        <w:t>ege</w:t>
      </w:r>
      <w:proofErr w:type="spellEnd"/>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lang w:val="en-US"/>
        </w:rPr>
      </w:pPr>
      <w:r w:rsidRPr="00730734">
        <w:rPr>
          <w:rFonts w:ascii="Times New Roman" w:hAnsi="Times New Roman" w:cs="Times New Roman"/>
          <w:sz w:val="28"/>
          <w:szCs w:val="28"/>
          <w:lang w:val="en-US"/>
        </w:rPr>
        <w:lastRenderedPageBreak/>
        <w:t xml:space="preserve">On-line </w:t>
      </w:r>
      <w:r w:rsidRPr="00730734">
        <w:rPr>
          <w:rFonts w:ascii="Times New Roman" w:hAnsi="Times New Roman" w:cs="Times New Roman"/>
          <w:sz w:val="28"/>
          <w:szCs w:val="28"/>
        </w:rPr>
        <w:t>тесты</w:t>
      </w:r>
      <w:r w:rsidRPr="00730734">
        <w:rPr>
          <w:rFonts w:ascii="Times New Roman" w:hAnsi="Times New Roman" w:cs="Times New Roman"/>
          <w:sz w:val="28"/>
          <w:szCs w:val="28"/>
          <w:lang w:val="en-US"/>
        </w:rPr>
        <w:t>-www.uztest.ru</w:t>
      </w:r>
    </w:p>
    <w:p w:rsidR="00740B8A" w:rsidRPr="00730734"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Материалы для подготовки к ЕГЭ (теория и практика) -www.ege100.ru</w:t>
      </w:r>
    </w:p>
    <w:p w:rsidR="00740B8A" w:rsidRDefault="00740B8A" w:rsidP="00730734">
      <w:pPr>
        <w:pStyle w:val="a4"/>
        <w:numPr>
          <w:ilvl w:val="0"/>
          <w:numId w:val="5"/>
        </w:numPr>
        <w:spacing w:after="0" w:line="240" w:lineRule="auto"/>
        <w:jc w:val="both"/>
        <w:rPr>
          <w:rFonts w:ascii="Times New Roman" w:hAnsi="Times New Roman" w:cs="Times New Roman"/>
          <w:sz w:val="28"/>
          <w:szCs w:val="28"/>
        </w:rPr>
      </w:pPr>
      <w:r w:rsidRPr="00730734">
        <w:rPr>
          <w:rFonts w:ascii="Times New Roman" w:hAnsi="Times New Roman" w:cs="Times New Roman"/>
          <w:sz w:val="28"/>
          <w:szCs w:val="28"/>
        </w:rPr>
        <w:t>Интерактивная линия -</w:t>
      </w:r>
      <w:proofErr w:type="spellStart"/>
      <w:r w:rsidRPr="00730734">
        <w:rPr>
          <w:rFonts w:ascii="Times New Roman" w:hAnsi="Times New Roman" w:cs="Times New Roman"/>
          <w:sz w:val="28"/>
          <w:szCs w:val="28"/>
        </w:rPr>
        <w:t>internet-school.ru</w:t>
      </w:r>
      <w:proofErr w:type="spellEnd"/>
    </w:p>
    <w:p w:rsidR="00730734" w:rsidRPr="00730734" w:rsidRDefault="00730734" w:rsidP="00730734">
      <w:pPr>
        <w:pStyle w:val="a4"/>
        <w:spacing w:after="0" w:line="240" w:lineRule="auto"/>
        <w:ind w:left="360"/>
        <w:jc w:val="both"/>
        <w:rPr>
          <w:rFonts w:ascii="Times New Roman" w:hAnsi="Times New Roman" w:cs="Times New Roman"/>
          <w:sz w:val="28"/>
          <w:szCs w:val="28"/>
        </w:rPr>
      </w:pPr>
    </w:p>
    <w:p w:rsidR="00740B8A" w:rsidRPr="00730734" w:rsidRDefault="00740B8A" w:rsidP="00730734">
      <w:pPr>
        <w:spacing w:after="0" w:line="240" w:lineRule="auto"/>
        <w:jc w:val="both"/>
        <w:rPr>
          <w:rFonts w:ascii="Times New Roman" w:hAnsi="Times New Roman" w:cs="Times New Roman"/>
          <w:sz w:val="28"/>
          <w:szCs w:val="28"/>
        </w:rPr>
      </w:pPr>
    </w:p>
    <w:p w:rsidR="00740B8A" w:rsidRPr="00730734" w:rsidRDefault="00740B8A" w:rsidP="00730734">
      <w:pPr>
        <w:spacing w:after="0" w:line="240" w:lineRule="auto"/>
        <w:rPr>
          <w:rFonts w:ascii="Times New Roman" w:hAnsi="Times New Roman" w:cs="Times New Roman"/>
          <w:sz w:val="28"/>
          <w:szCs w:val="28"/>
        </w:rPr>
      </w:pPr>
    </w:p>
    <w:p w:rsidR="00740B8A" w:rsidRPr="00730734" w:rsidRDefault="00740B8A" w:rsidP="00730734">
      <w:pPr>
        <w:spacing w:after="0" w:line="240" w:lineRule="auto"/>
        <w:rPr>
          <w:rFonts w:ascii="Times New Roman" w:hAnsi="Times New Roman" w:cs="Times New Roman"/>
          <w:sz w:val="28"/>
          <w:szCs w:val="28"/>
        </w:rPr>
      </w:pPr>
    </w:p>
    <w:p w:rsidR="00740B8A" w:rsidRPr="00730734" w:rsidRDefault="00740B8A" w:rsidP="00730734">
      <w:pPr>
        <w:spacing w:after="0" w:line="240" w:lineRule="auto"/>
        <w:rPr>
          <w:rFonts w:ascii="Times New Roman" w:hAnsi="Times New Roman" w:cs="Times New Roman"/>
          <w:sz w:val="28"/>
          <w:szCs w:val="28"/>
        </w:rPr>
      </w:pPr>
    </w:p>
    <w:p w:rsidR="00740B8A" w:rsidRDefault="00740B8A" w:rsidP="00740B8A">
      <w:pPr>
        <w:pStyle w:val="Default"/>
        <w:spacing w:line="240" w:lineRule="exact"/>
        <w:jc w:val="both"/>
        <w:rPr>
          <w:sz w:val="28"/>
          <w:szCs w:val="28"/>
        </w:rPr>
      </w:pPr>
    </w:p>
    <w:sectPr w:rsidR="00740B8A" w:rsidSect="00F10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7B1"/>
    <w:multiLevelType w:val="hybridMultilevel"/>
    <w:tmpl w:val="5486054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DA6A9E"/>
    <w:multiLevelType w:val="hybridMultilevel"/>
    <w:tmpl w:val="204209F2"/>
    <w:lvl w:ilvl="0" w:tplc="096835C2">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E17907"/>
    <w:multiLevelType w:val="hybridMultilevel"/>
    <w:tmpl w:val="85B287BE"/>
    <w:lvl w:ilvl="0" w:tplc="096835C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0F7195"/>
    <w:multiLevelType w:val="hybridMultilevel"/>
    <w:tmpl w:val="4BCC4A9E"/>
    <w:lvl w:ilvl="0" w:tplc="096835C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256807"/>
    <w:multiLevelType w:val="hybridMultilevel"/>
    <w:tmpl w:val="324611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0B8A"/>
    <w:rsid w:val="00730734"/>
    <w:rsid w:val="00740B8A"/>
    <w:rsid w:val="00787414"/>
    <w:rsid w:val="00CE152B"/>
    <w:rsid w:val="00DA18F3"/>
    <w:rsid w:val="00F1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0B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unhideWhenUsed/>
    <w:rsid w:val="00730734"/>
    <w:rPr>
      <w:color w:val="0000FF" w:themeColor="hyperlink"/>
      <w:u w:val="single"/>
    </w:rPr>
  </w:style>
  <w:style w:type="paragraph" w:styleId="a4">
    <w:name w:val="List Paragraph"/>
    <w:basedOn w:val="a"/>
    <w:uiPriority w:val="34"/>
    <w:qFormat/>
    <w:rsid w:val="00730734"/>
    <w:pPr>
      <w:ind w:left="720"/>
      <w:contextualSpacing/>
    </w:pPr>
  </w:style>
</w:styles>
</file>

<file path=word/webSettings.xml><?xml version="1.0" encoding="utf-8"?>
<w:webSettings xmlns:r="http://schemas.openxmlformats.org/officeDocument/2006/relationships" xmlns:w="http://schemas.openxmlformats.org/wordprocessingml/2006/main">
  <w:divs>
    <w:div w:id="1012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fipi.ru/ege-i-gve-11/demoversii-specifikacii-kodifika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2класс</dc:creator>
  <cp:keywords/>
  <dc:description/>
  <cp:lastModifiedBy>2класс</cp:lastModifiedBy>
  <cp:revision>3</cp:revision>
  <dcterms:created xsi:type="dcterms:W3CDTF">2019-12-11T12:53:00Z</dcterms:created>
  <dcterms:modified xsi:type="dcterms:W3CDTF">2019-12-13T06:32:00Z</dcterms:modified>
</cp:coreProperties>
</file>